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C6" w:rsidRDefault="00BC4297" w:rsidP="00D604C6">
      <w:pPr>
        <w:pStyle w:val="Default"/>
      </w:pPr>
      <w:r w:rsidRPr="002528FF">
        <w:rPr>
          <w:noProof/>
          <w:lang w:eastAsia="en-AU"/>
        </w:rPr>
        <w:drawing>
          <wp:anchor distT="0" distB="0" distL="114300" distR="114300" simplePos="0" relativeHeight="251653120" behindDoc="0" locked="0" layoutInCell="1" allowOverlap="1" wp14:anchorId="73356ED0" wp14:editId="63E90F55">
            <wp:simplePos x="0" y="0"/>
            <wp:positionH relativeFrom="margin">
              <wp:posOffset>-404037</wp:posOffset>
            </wp:positionH>
            <wp:positionV relativeFrom="paragraph">
              <wp:posOffset>-744220</wp:posOffset>
            </wp:positionV>
            <wp:extent cx="1780540" cy="1990725"/>
            <wp:effectExtent l="0" t="0" r="0" b="0"/>
            <wp:wrapNone/>
            <wp:docPr id="2053" name="Picture 15" descr="Grow West Logo.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15" descr="Grow West Logo.ai"/>
                    <pic:cNvPicPr>
                      <a:picLocks noChangeAspect="1"/>
                    </pic:cNvPicPr>
                  </pic:nvPicPr>
                  <pic:blipFill>
                    <a:blip r:embed="rId8" cstate="print">
                      <a:extLst>
                        <a:ext uri="{28A0092B-C50C-407E-A947-70E740481C1C}">
                          <a14:useLocalDpi xmlns:a14="http://schemas.microsoft.com/office/drawing/2010/main" val="0"/>
                        </a:ext>
                      </a:extLst>
                    </a:blip>
                    <a:srcRect l="9435" t="16667" r="10374" b="20000"/>
                    <a:stretch>
                      <a:fillRect/>
                    </a:stretch>
                  </pic:blipFill>
                  <pic:spPr bwMode="auto">
                    <a:xfrm>
                      <a:off x="0" y="0"/>
                      <a:ext cx="1780540" cy="199072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7216" behindDoc="0" locked="0" layoutInCell="1" allowOverlap="1" wp14:anchorId="39D86CDA" wp14:editId="3ED4B9B1">
                <wp:simplePos x="0" y="0"/>
                <wp:positionH relativeFrom="margin">
                  <wp:align>right</wp:align>
                </wp:positionH>
                <wp:positionV relativeFrom="paragraph">
                  <wp:posOffset>-223225</wp:posOffset>
                </wp:positionV>
                <wp:extent cx="2551814" cy="1085850"/>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814" cy="1085850"/>
                        </a:xfrm>
                        <a:prstGeom prst="rect">
                          <a:avLst/>
                        </a:prstGeom>
                        <a:solidFill>
                          <a:srgbClr val="FFFFFF"/>
                        </a:solidFill>
                        <a:ln w="9525">
                          <a:noFill/>
                          <a:miter lim="800000"/>
                          <a:headEnd/>
                          <a:tailEnd/>
                        </a:ln>
                      </wps:spPr>
                      <wps:txbx>
                        <w:txbxContent>
                          <w:p w:rsidR="00361E79" w:rsidRDefault="00361E79" w:rsidP="00D604C6">
                            <w:pPr>
                              <w:pStyle w:val="BasicParagraph"/>
                              <w:suppressAutoHyphens/>
                              <w:spacing w:line="240" w:lineRule="auto"/>
                              <w:jc w:val="center"/>
                              <w:rPr>
                                <w:rFonts w:ascii="Arial" w:hAnsi="Arial" w:cs="Arial"/>
                                <w:color w:val="4F6228" w:themeColor="accent3" w:themeShade="80"/>
                                <w:sz w:val="72"/>
                                <w:szCs w:val="72"/>
                              </w:rPr>
                            </w:pPr>
                            <w:r>
                              <w:rPr>
                                <w:rFonts w:ascii="Arial" w:hAnsi="Arial" w:cs="Arial"/>
                                <w:color w:val="4F6228" w:themeColor="accent3" w:themeShade="80"/>
                                <w:sz w:val="72"/>
                                <w:szCs w:val="72"/>
                              </w:rPr>
                              <w:t>Snapshot</w:t>
                            </w:r>
                          </w:p>
                          <w:p w:rsidR="00361E79" w:rsidRPr="003D62FF" w:rsidRDefault="00361E79" w:rsidP="00D604C6">
                            <w:pPr>
                              <w:pStyle w:val="BasicParagraph"/>
                              <w:suppressAutoHyphens/>
                              <w:spacing w:line="240" w:lineRule="auto"/>
                              <w:jc w:val="center"/>
                              <w:rPr>
                                <w:rFonts w:ascii="Arial" w:hAnsi="Arial" w:cs="Arial"/>
                                <w:color w:val="4F6228" w:themeColor="accent3" w:themeShade="80"/>
                                <w:sz w:val="52"/>
                                <w:szCs w:val="72"/>
                              </w:rPr>
                            </w:pPr>
                            <w:r w:rsidRPr="003D62FF">
                              <w:rPr>
                                <w:rFonts w:ascii="Arial" w:hAnsi="Arial" w:cs="Arial"/>
                                <w:color w:val="4F6228" w:themeColor="accent3" w:themeShade="80"/>
                                <w:sz w:val="52"/>
                                <w:szCs w:val="72"/>
                              </w:rPr>
                              <w:t>201</w:t>
                            </w:r>
                            <w:r w:rsidR="00BC4297">
                              <w:rPr>
                                <w:rFonts w:ascii="Arial" w:hAnsi="Arial" w:cs="Arial"/>
                                <w:color w:val="4F6228" w:themeColor="accent3" w:themeShade="80"/>
                                <w:sz w:val="52"/>
                                <w:szCs w:val="72"/>
                              </w:rPr>
                              <w:t>0</w:t>
                            </w:r>
                            <w:r w:rsidRPr="003D62FF">
                              <w:rPr>
                                <w:rFonts w:ascii="Arial" w:hAnsi="Arial" w:cs="Arial"/>
                                <w:color w:val="4F6228" w:themeColor="accent3" w:themeShade="80"/>
                                <w:sz w:val="52"/>
                                <w:szCs w:val="72"/>
                              </w:rPr>
                              <w:t>-1</w:t>
                            </w:r>
                            <w:r w:rsidR="00BC4297">
                              <w:rPr>
                                <w:rFonts w:ascii="Arial" w:hAnsi="Arial" w:cs="Arial"/>
                                <w:color w:val="4F6228" w:themeColor="accent3" w:themeShade="80"/>
                                <w:sz w:val="52"/>
                                <w:szCs w:val="72"/>
                              </w:rPr>
                              <w:t>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86CDA" id="_x0000_t202" coordsize="21600,21600" o:spt="202" path="m,l,21600r21600,l21600,xe">
                <v:stroke joinstyle="miter"/>
                <v:path gradientshapeok="t" o:connecttype="rect"/>
              </v:shapetype>
              <v:shape id="Text Box 2" o:spid="_x0000_s1026" type="#_x0000_t202" style="position:absolute;margin-left:149.75pt;margin-top:-17.6pt;width:200.95pt;height:8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" stroked="f">
                <v:textbox>
                  <w:txbxContent>
                    <w:p w:rsidR="00361E79" w:rsidRDefault="00361E79" w:rsidP="00D604C6">
                      <w:pPr>
                        <w:pStyle w:val="BasicParagraph"/>
                        <w:suppressAutoHyphens/>
                        <w:spacing w:line="240" w:lineRule="auto"/>
                        <w:jc w:val="center"/>
                        <w:rPr>
                          <w:rFonts w:ascii="Arial" w:hAnsi="Arial" w:cs="Arial"/>
                          <w:color w:val="4F6228" w:themeColor="accent3" w:themeShade="80"/>
                          <w:sz w:val="72"/>
                          <w:szCs w:val="72"/>
                        </w:rPr>
                      </w:pPr>
                      <w:r>
                        <w:rPr>
                          <w:rFonts w:ascii="Arial" w:hAnsi="Arial" w:cs="Arial"/>
                          <w:color w:val="4F6228" w:themeColor="accent3" w:themeShade="80"/>
                          <w:sz w:val="72"/>
                          <w:szCs w:val="72"/>
                        </w:rPr>
                        <w:t>Snapshot</w:t>
                      </w:r>
                    </w:p>
                    <w:p w:rsidR="00361E79" w:rsidRPr="003D62FF" w:rsidRDefault="00361E79" w:rsidP="00D604C6">
                      <w:pPr>
                        <w:pStyle w:val="BasicParagraph"/>
                        <w:suppressAutoHyphens/>
                        <w:spacing w:line="240" w:lineRule="auto"/>
                        <w:jc w:val="center"/>
                        <w:rPr>
                          <w:rFonts w:ascii="Arial" w:hAnsi="Arial" w:cs="Arial"/>
                          <w:color w:val="4F6228" w:themeColor="accent3" w:themeShade="80"/>
                          <w:sz w:val="52"/>
                          <w:szCs w:val="72"/>
                        </w:rPr>
                      </w:pPr>
                      <w:r w:rsidRPr="003D62FF">
                        <w:rPr>
                          <w:rFonts w:ascii="Arial" w:hAnsi="Arial" w:cs="Arial"/>
                          <w:color w:val="4F6228" w:themeColor="accent3" w:themeShade="80"/>
                          <w:sz w:val="52"/>
                          <w:szCs w:val="72"/>
                        </w:rPr>
                        <w:t>201</w:t>
                      </w:r>
                      <w:r w:rsidR="00BC4297">
                        <w:rPr>
                          <w:rFonts w:ascii="Arial" w:hAnsi="Arial" w:cs="Arial"/>
                          <w:color w:val="4F6228" w:themeColor="accent3" w:themeShade="80"/>
                          <w:sz w:val="52"/>
                          <w:szCs w:val="72"/>
                        </w:rPr>
                        <w:t>0</w:t>
                      </w:r>
                      <w:r w:rsidRPr="003D62FF">
                        <w:rPr>
                          <w:rFonts w:ascii="Arial" w:hAnsi="Arial" w:cs="Arial"/>
                          <w:color w:val="4F6228" w:themeColor="accent3" w:themeShade="80"/>
                          <w:sz w:val="52"/>
                          <w:szCs w:val="72"/>
                        </w:rPr>
                        <w:t>-1</w:t>
                      </w:r>
                      <w:r w:rsidR="00BC4297">
                        <w:rPr>
                          <w:rFonts w:ascii="Arial" w:hAnsi="Arial" w:cs="Arial"/>
                          <w:color w:val="4F6228" w:themeColor="accent3" w:themeShade="80"/>
                          <w:sz w:val="52"/>
                          <w:szCs w:val="72"/>
                        </w:rPr>
                        <w:t>1</w:t>
                      </w:r>
                      <w:bookmarkStart w:id="1" w:name="_GoBack"/>
                      <w:bookmarkEnd w:id="1"/>
                    </w:p>
                  </w:txbxContent>
                </v:textbox>
                <w10:wrap anchorx="margin"/>
              </v:shape>
            </w:pict>
          </mc:Fallback>
        </mc:AlternateContent>
      </w:r>
      <w:r w:rsidR="002852A3">
        <w:rPr>
          <w:noProof/>
          <w:lang w:eastAsia="en-AU"/>
        </w:rPr>
        <w:tab/>
      </w:r>
    </w:p>
    <w:p w:rsidR="00D604C6" w:rsidRDefault="00D604C6" w:rsidP="00D604C6">
      <w:pPr>
        <w:pStyle w:val="Default"/>
        <w:rPr>
          <w:rFonts w:cstheme="minorBidi"/>
          <w:color w:val="auto"/>
        </w:rPr>
      </w:pPr>
    </w:p>
    <w:p w:rsidR="00D604C6" w:rsidRDefault="00D604C6" w:rsidP="00D604C6">
      <w:pPr>
        <w:rPr>
          <w:rStyle w:val="A0"/>
        </w:rPr>
      </w:pPr>
      <w:r>
        <w:rPr>
          <w:rStyle w:val="A0"/>
        </w:rPr>
        <w:t xml:space="preserve"> </w:t>
      </w:r>
    </w:p>
    <w:p w:rsidR="00D604C6" w:rsidRDefault="00D604C6" w:rsidP="00D604C6"/>
    <w:p w:rsidR="002852A3" w:rsidRDefault="002852A3"/>
    <w:p w:rsidR="00BC4297" w:rsidRDefault="00BC4297" w:rsidP="00BC4297">
      <w:pPr>
        <w:pStyle w:val="Heading1"/>
      </w:pPr>
      <w:r>
        <w:t>Funding</w:t>
      </w:r>
    </w:p>
    <w:p w:rsidR="00BC4297" w:rsidRDefault="00BC4297" w:rsidP="00BC4297">
      <w:pPr>
        <w:pStyle w:val="NormalWeb"/>
        <w:shd w:val="clear" w:color="auto" w:fill="FFFFFF"/>
        <w:rPr>
          <w:rFonts w:ascii="Helvetica Neue" w:hAnsi="Helvetica Neue"/>
          <w:color w:val="000000"/>
        </w:rPr>
      </w:pPr>
      <w:r>
        <w:rPr>
          <w:rFonts w:ascii="Helvetica Neue" w:hAnsi="Helvetica Neue"/>
          <w:color w:val="000000"/>
        </w:rPr>
        <w:t xml:space="preserve">During 2010/11, the PPWCMA secured revenue of $318,555 to coordinate and undertake projects in the </w:t>
      </w:r>
      <w:r>
        <w:rPr>
          <w:rFonts w:ascii="Helvetica Neue" w:hAnsi="Helvetica Neue"/>
          <w:color w:val="000000"/>
        </w:rPr>
        <w:t>Grow West area, comprised of:</w:t>
      </w:r>
    </w:p>
    <w:p w:rsidR="00BC4297" w:rsidRDefault="00BC4297" w:rsidP="00BC4297">
      <w:pPr>
        <w:pStyle w:val="NormalWeb"/>
        <w:numPr>
          <w:ilvl w:val="0"/>
          <w:numId w:val="10"/>
        </w:numPr>
        <w:shd w:val="clear" w:color="auto" w:fill="FFFFFF"/>
        <w:rPr>
          <w:rFonts w:ascii="Helvetica Neue" w:hAnsi="Helvetica Neue"/>
          <w:color w:val="000000"/>
        </w:rPr>
      </w:pPr>
      <w:r>
        <w:rPr>
          <w:rFonts w:ascii="Helvetica Neue" w:hAnsi="Helvetica Neue"/>
          <w:color w:val="000000"/>
        </w:rPr>
        <w:t>$199,730 from the Victorian Government’s Vision fo</w:t>
      </w:r>
      <w:r>
        <w:rPr>
          <w:rFonts w:ascii="Helvetica Neue" w:hAnsi="Helvetica Neue"/>
          <w:color w:val="000000"/>
        </w:rPr>
        <w:t>r Werribee Plains initiative;</w:t>
      </w:r>
    </w:p>
    <w:p w:rsidR="00BC4297" w:rsidRDefault="00BC4297" w:rsidP="00BC4297">
      <w:pPr>
        <w:pStyle w:val="NormalWeb"/>
        <w:numPr>
          <w:ilvl w:val="0"/>
          <w:numId w:val="10"/>
        </w:numPr>
        <w:shd w:val="clear" w:color="auto" w:fill="FFFFFF"/>
        <w:rPr>
          <w:rFonts w:ascii="Helvetica Neue" w:hAnsi="Helvetica Neue"/>
          <w:color w:val="000000"/>
        </w:rPr>
      </w:pPr>
      <w:r>
        <w:rPr>
          <w:rFonts w:ascii="Helvetica Neue" w:hAnsi="Helvetica Neue"/>
          <w:color w:val="000000"/>
        </w:rPr>
        <w:t>$55,000 from partner organisations including the Moorabool Shire Council, Melbourne Water and Southern Rural W</w:t>
      </w:r>
      <w:r>
        <w:rPr>
          <w:rFonts w:ascii="Helvetica Neue" w:hAnsi="Helvetica Neue"/>
          <w:color w:val="000000"/>
        </w:rPr>
        <w:t>ater;</w:t>
      </w:r>
    </w:p>
    <w:p w:rsidR="00BC4297" w:rsidRDefault="00BC4297" w:rsidP="00BC4297">
      <w:pPr>
        <w:pStyle w:val="NormalWeb"/>
        <w:numPr>
          <w:ilvl w:val="0"/>
          <w:numId w:val="10"/>
        </w:numPr>
        <w:shd w:val="clear" w:color="auto" w:fill="FFFFFF"/>
        <w:rPr>
          <w:rFonts w:ascii="Helvetica Neue" w:hAnsi="Helvetica Neue"/>
          <w:color w:val="000000"/>
        </w:rPr>
      </w:pPr>
      <w:r>
        <w:rPr>
          <w:rFonts w:ascii="Helvetica Neue" w:hAnsi="Helvetica Neue"/>
          <w:color w:val="000000"/>
        </w:rPr>
        <w:t xml:space="preserve">$50,000 from </w:t>
      </w:r>
      <w:proofErr w:type="spellStart"/>
      <w:r>
        <w:rPr>
          <w:rFonts w:ascii="Helvetica Neue" w:hAnsi="Helvetica Neue"/>
          <w:color w:val="000000"/>
        </w:rPr>
        <w:t>ComputerShare</w:t>
      </w:r>
      <w:proofErr w:type="spellEnd"/>
      <w:r>
        <w:rPr>
          <w:rFonts w:ascii="Helvetica Neue" w:hAnsi="Helvetica Neue"/>
          <w:color w:val="000000"/>
        </w:rPr>
        <w:t xml:space="preserve"> e-Tree via </w:t>
      </w:r>
      <w:r>
        <w:rPr>
          <w:rFonts w:ascii="Helvetica Neue" w:hAnsi="Helvetica Neue"/>
          <w:color w:val="000000"/>
        </w:rPr>
        <w:t>Landcare Australia Limited; and</w:t>
      </w:r>
    </w:p>
    <w:p w:rsidR="00BC4297" w:rsidRDefault="00BC4297" w:rsidP="00BC4297">
      <w:pPr>
        <w:pStyle w:val="NormalWeb"/>
        <w:numPr>
          <w:ilvl w:val="0"/>
          <w:numId w:val="10"/>
        </w:numPr>
        <w:shd w:val="clear" w:color="auto" w:fill="FFFFFF"/>
        <w:rPr>
          <w:rFonts w:ascii="Helvetica Neue" w:hAnsi="Helvetica Neue"/>
          <w:color w:val="000000"/>
        </w:rPr>
      </w:pPr>
      <w:r>
        <w:rPr>
          <w:rFonts w:ascii="Helvetica Neue" w:hAnsi="Helvetica Neue"/>
          <w:color w:val="000000"/>
        </w:rPr>
        <w:t>$13,825 from corporate sponsor Red Energy.</w:t>
      </w:r>
    </w:p>
    <w:p w:rsidR="00BC4297" w:rsidRDefault="00BC4297" w:rsidP="00BC4297">
      <w:pPr>
        <w:pStyle w:val="Heading1"/>
      </w:pPr>
      <w:r>
        <w:t>On-ground W</w:t>
      </w:r>
      <w:r>
        <w:t>orks</w:t>
      </w:r>
    </w:p>
    <w:p w:rsidR="00BC4297" w:rsidRDefault="00BC4297" w:rsidP="00BC4297">
      <w:pPr>
        <w:pStyle w:val="NormalWeb"/>
        <w:shd w:val="clear" w:color="auto" w:fill="FFFFFF"/>
        <w:rPr>
          <w:rFonts w:ascii="Helvetica Neue" w:hAnsi="Helvetica Neue"/>
          <w:color w:val="000000"/>
        </w:rPr>
      </w:pPr>
      <w:r>
        <w:rPr>
          <w:rFonts w:ascii="Helvetica Neue" w:hAnsi="Helvetica Neue"/>
          <w:color w:val="000000"/>
        </w:rPr>
        <w:t>During 2010/11, Grow West supported site preparation works, revegetation, weed treatment and rabbit control activitie</w:t>
      </w:r>
      <w:r>
        <w:rPr>
          <w:rFonts w:ascii="Helvetica Neue" w:hAnsi="Helvetica Neue"/>
          <w:color w:val="000000"/>
        </w:rPr>
        <w:t>s. These included:</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Revegetation of five hectares with 5,000 seedlings at Ingliston Park near Ballan in partnership with the Victorian National Parks Association and Moorabool Shire Council that helped in creating a biolink to the Werribee River and Werri</w:t>
      </w:r>
      <w:r>
        <w:rPr>
          <w:rFonts w:ascii="Helvetica Neue" w:hAnsi="Helvetica Neue"/>
          <w:color w:val="000000"/>
        </w:rPr>
        <w:t>bee Gorge State Park;</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 xml:space="preserve">Monitoring of a rabbit impact trial in collaboration with Melbourne Water, the Department of Sustainability and Environment’s Arthur </w:t>
      </w:r>
      <w:proofErr w:type="spellStart"/>
      <w:r>
        <w:rPr>
          <w:rFonts w:ascii="Helvetica Neue" w:hAnsi="Helvetica Neue"/>
          <w:color w:val="000000"/>
        </w:rPr>
        <w:t>Rylah</w:t>
      </w:r>
      <w:proofErr w:type="spellEnd"/>
      <w:r>
        <w:rPr>
          <w:rFonts w:ascii="Helvetica Neue" w:hAnsi="Helvetica Neue"/>
          <w:color w:val="000000"/>
        </w:rPr>
        <w:t xml:space="preserve"> Institute for Environmental Research, the Department of Primary Industries, Parks Victoria and Moorabool Shire Council that will help rehabilitation of 110 hectares of land and 12 kilometres</w:t>
      </w:r>
      <w:r>
        <w:rPr>
          <w:rFonts w:ascii="Helvetica Neue" w:hAnsi="Helvetica Neue"/>
          <w:color w:val="000000"/>
        </w:rPr>
        <w:t xml:space="preserve"> of waterways at Ingliston; and</w:t>
      </w:r>
    </w:p>
    <w:p w:rsidR="00BC4297" w:rsidRPr="00BC4297" w:rsidRDefault="00BC4297" w:rsidP="00BC4297">
      <w:pPr>
        <w:pStyle w:val="NormalWeb"/>
        <w:numPr>
          <w:ilvl w:val="0"/>
          <w:numId w:val="11"/>
        </w:numPr>
        <w:shd w:val="clear" w:color="auto" w:fill="FFFFFF"/>
        <w:rPr>
          <w:rFonts w:ascii="Helvetica Neue" w:hAnsi="Helvetica Neue"/>
          <w:color w:val="000000"/>
        </w:rPr>
      </w:pPr>
      <w:r w:rsidRPr="00BC4297">
        <w:rPr>
          <w:rFonts w:ascii="Helvetica Neue" w:hAnsi="Helvetica Neue"/>
          <w:color w:val="000000"/>
        </w:rPr>
        <w:t xml:space="preserve">Creating a collaborative project on the Myrniong </w:t>
      </w:r>
      <w:proofErr w:type="spellStart"/>
      <w:r w:rsidRPr="00BC4297">
        <w:rPr>
          <w:rFonts w:ascii="Helvetica Neue" w:hAnsi="Helvetica Neue"/>
          <w:color w:val="000000"/>
        </w:rPr>
        <w:t>Korkuperrimul</w:t>
      </w:r>
      <w:proofErr w:type="spellEnd"/>
      <w:r w:rsidRPr="00BC4297">
        <w:rPr>
          <w:rFonts w:ascii="Helvetica Neue" w:hAnsi="Helvetica Neue"/>
          <w:color w:val="000000"/>
        </w:rPr>
        <w:t xml:space="preserve"> Creeks with the Pentland Hills Landcare, Melbourne Water and Vision for Werribee Plains to rehabilitate over 130 hectares of land and 13 km of waterways over three years.</w:t>
      </w:r>
    </w:p>
    <w:p w:rsidR="00BC4297" w:rsidRDefault="00BC4297" w:rsidP="00BC4297">
      <w:pPr>
        <w:pStyle w:val="Heading1"/>
      </w:pPr>
      <w:r>
        <w:t>Events and Marketing Activities</w:t>
      </w:r>
    </w:p>
    <w:p w:rsidR="00BC4297" w:rsidRDefault="00BC4297" w:rsidP="00BC4297">
      <w:pPr>
        <w:pStyle w:val="NormalWeb"/>
        <w:shd w:val="clear" w:color="auto" w:fill="FFFFFF"/>
        <w:rPr>
          <w:rFonts w:ascii="Helvetica Neue" w:hAnsi="Helvetica Neue"/>
          <w:color w:val="000000"/>
        </w:rPr>
      </w:pPr>
      <w:r>
        <w:rPr>
          <w:rFonts w:ascii="Helvetica Neue" w:hAnsi="Helvetica Neue"/>
          <w:color w:val="000000"/>
        </w:rPr>
        <w:t>Grow West’s events and marketing activities are designed to build support in the local community, to enable the expansion of the project to additional priority sites and enable the delivery of on-ground works. Events and activities held in 2010/11 included:</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lastRenderedPageBreak/>
        <w:t xml:space="preserve">An annual Grow West Community Planting Day held at Ingliston on a tributary to the Werribee River which saw over 130 volunteers plant 5,000 indigenous </w:t>
      </w:r>
      <w:r>
        <w:rPr>
          <w:rFonts w:ascii="Helvetica Neue" w:hAnsi="Helvetica Neue"/>
          <w:color w:val="000000"/>
        </w:rPr>
        <w:t>seedlings;</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 xml:space="preserve">Promotion at the Land Expo run by Pentland Hills Landcare, Melbourne Water Stream Frontage Program and Moorabool Shire Council. The Expo was attended by over 200 </w:t>
      </w:r>
      <w:r>
        <w:rPr>
          <w:rFonts w:ascii="Helvetica Neue" w:hAnsi="Helvetica Neue"/>
          <w:color w:val="000000"/>
        </w:rPr>
        <w:t>land holders and land managers;</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 xml:space="preserve">A field day demonstrating successes in the management of rabbit grazing on replanted and natural regeneration land, </w:t>
      </w:r>
      <w:r>
        <w:rPr>
          <w:rFonts w:ascii="Helvetica Neue" w:hAnsi="Helvetica Neue"/>
          <w:color w:val="000000"/>
        </w:rPr>
        <w:t>attended by over 60 people; and</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 xml:space="preserve">Field tours conducted in conjunction with the Melbourne Water Stream Frontage Program, Moorabool Shire Council and the Vision </w:t>
      </w:r>
      <w:r>
        <w:rPr>
          <w:rFonts w:ascii="Helvetica Neue" w:hAnsi="Helvetica Neue"/>
          <w:color w:val="000000"/>
        </w:rPr>
        <w:t xml:space="preserve">for </w:t>
      </w:r>
      <w:proofErr w:type="gramStart"/>
      <w:r>
        <w:rPr>
          <w:rFonts w:ascii="Helvetica Neue" w:hAnsi="Helvetica Neue"/>
          <w:color w:val="000000"/>
        </w:rPr>
        <w:t>Werribee Plains</w:t>
      </w:r>
      <w:proofErr w:type="gramEnd"/>
      <w:r>
        <w:rPr>
          <w:rFonts w:ascii="Helvetica Neue" w:hAnsi="Helvetica Neue"/>
          <w:color w:val="000000"/>
        </w:rPr>
        <w:t xml:space="preserve"> initiative.</w:t>
      </w:r>
    </w:p>
    <w:p w:rsidR="00BC4297" w:rsidRDefault="00BC4297" w:rsidP="00BC4297">
      <w:pPr>
        <w:pStyle w:val="NormalWeb"/>
        <w:numPr>
          <w:ilvl w:val="0"/>
          <w:numId w:val="11"/>
        </w:numPr>
        <w:shd w:val="clear" w:color="auto" w:fill="FFFFFF"/>
        <w:rPr>
          <w:rFonts w:ascii="Helvetica Neue" w:hAnsi="Helvetica Neue"/>
          <w:color w:val="000000"/>
        </w:rPr>
      </w:pPr>
      <w:r>
        <w:rPr>
          <w:rFonts w:ascii="Helvetica Neue" w:hAnsi="Helvetica Neue"/>
          <w:color w:val="000000"/>
        </w:rPr>
        <w:t>Grow West was awarded the Mayors Award in the Moorabool Shire Council’s Australia Day Community Event of the Year for the 2010 Grow West Community Planting Day.</w:t>
      </w:r>
    </w:p>
    <w:p w:rsidR="002852A3" w:rsidRPr="00BC4297" w:rsidRDefault="002852A3" w:rsidP="00BC4297">
      <w:pPr>
        <w:shd w:val="clear" w:color="auto" w:fill="FFFFFF"/>
        <w:spacing w:before="100" w:beforeAutospacing="1" w:after="100" w:afterAutospacing="1" w:line="240" w:lineRule="auto"/>
        <w:rPr>
          <w:rFonts w:ascii="Helvetica Neue" w:eastAsia="Times New Roman" w:hAnsi="Helvetica Neue" w:cs="Times New Roman"/>
          <w:color w:val="000000"/>
          <w:sz w:val="24"/>
          <w:szCs w:val="24"/>
          <w:lang w:eastAsia="en-AU"/>
        </w:rPr>
      </w:pPr>
    </w:p>
    <w:p w:rsidR="00D604C6" w:rsidRDefault="00D604C6">
      <w:r>
        <w:br w:type="page"/>
      </w:r>
    </w:p>
    <w:p w:rsidR="00D604C6" w:rsidRDefault="00D604C6"/>
    <w:sectPr w:rsidR="00D604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E79" w:rsidRDefault="00361E79" w:rsidP="00C0076C">
      <w:pPr>
        <w:spacing w:after="0" w:line="240" w:lineRule="auto"/>
      </w:pPr>
      <w:r>
        <w:separator/>
      </w:r>
    </w:p>
  </w:endnote>
  <w:endnote w:type="continuationSeparator" w:id="0">
    <w:p w:rsidR="00361E79" w:rsidRDefault="00361E79" w:rsidP="00C00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Helvetica Neue"/>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CMKG N+ Myriad">
    <w:altName w:val="HCMKG N+ Myria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E79" w:rsidRDefault="00361E79" w:rsidP="00C0076C">
      <w:pPr>
        <w:spacing w:after="0" w:line="240" w:lineRule="auto"/>
      </w:pPr>
      <w:r>
        <w:separator/>
      </w:r>
    </w:p>
  </w:footnote>
  <w:footnote w:type="continuationSeparator" w:id="0">
    <w:p w:rsidR="00361E79" w:rsidRDefault="00361E79" w:rsidP="00C00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E79" w:rsidRDefault="00361E79">
    <w:pPr>
      <w:pStyle w:val="Header"/>
    </w:pPr>
    <w:r>
      <w:rPr>
        <w:noProof/>
        <w:lang w:eastAsia="en-AU"/>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-449580</wp:posOffset>
          </wp:positionV>
          <wp:extent cx="7560000" cy="106920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264 - Grow West Fact Sheet Templa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B07F9F"/>
    <w:multiLevelType w:val="hybridMultilevel"/>
    <w:tmpl w:val="B6C5AD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A6D259"/>
    <w:multiLevelType w:val="hybridMultilevel"/>
    <w:tmpl w:val="3C9350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55936"/>
    <w:multiLevelType w:val="hybridMultilevel"/>
    <w:tmpl w:val="4DC8752A"/>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57666"/>
    <w:multiLevelType w:val="hybridMultilevel"/>
    <w:tmpl w:val="95C66888"/>
    <w:lvl w:ilvl="0" w:tplc="1284B7CC">
      <w:numFmt w:val="bullet"/>
      <w:lvlText w:val="•"/>
      <w:lvlJc w:val="left"/>
      <w:pPr>
        <w:ind w:left="720" w:hanging="360"/>
      </w:pPr>
      <w:rPr>
        <w:rFonts w:ascii="Helvetica Neue" w:eastAsia="Times New Roman" w:hAnsi="Helvetica Neue"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7414C5"/>
    <w:multiLevelType w:val="hybridMultilevel"/>
    <w:tmpl w:val="57105B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2F48C2"/>
    <w:multiLevelType w:val="hybridMultilevel"/>
    <w:tmpl w:val="F5FE91DC"/>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59327F"/>
    <w:multiLevelType w:val="hybridMultilevel"/>
    <w:tmpl w:val="031C9F18"/>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E9781F"/>
    <w:multiLevelType w:val="hybridMultilevel"/>
    <w:tmpl w:val="FA8ED5DE"/>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773D03"/>
    <w:multiLevelType w:val="hybridMultilevel"/>
    <w:tmpl w:val="DABACFF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71226382"/>
    <w:multiLevelType w:val="hybridMultilevel"/>
    <w:tmpl w:val="627CAFF4"/>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A31F87"/>
    <w:multiLevelType w:val="hybridMultilevel"/>
    <w:tmpl w:val="8766F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E01873"/>
    <w:multiLevelType w:val="hybridMultilevel"/>
    <w:tmpl w:val="555E65B0"/>
    <w:lvl w:ilvl="0" w:tplc="1284B7CC">
      <w:numFmt w:val="bullet"/>
      <w:lvlText w:val="•"/>
      <w:lvlJc w:val="left"/>
      <w:pPr>
        <w:ind w:left="720" w:hanging="360"/>
      </w:pPr>
      <w:rPr>
        <w:rFonts w:ascii="Helvetica Neue" w:eastAsia="Times New Roman" w:hAnsi="Helvetica Neue"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10"/>
  </w:num>
  <w:num w:numId="6">
    <w:abstractNumId w:val="3"/>
  </w:num>
  <w:num w:numId="7">
    <w:abstractNumId w:val="5"/>
  </w:num>
  <w:num w:numId="8">
    <w:abstractNumId w:val="7"/>
  </w:num>
  <w:num w:numId="9">
    <w:abstractNumId w:val="9"/>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6C"/>
    <w:rsid w:val="0003340E"/>
    <w:rsid w:val="001334C8"/>
    <w:rsid w:val="002852A3"/>
    <w:rsid w:val="00361E79"/>
    <w:rsid w:val="003D62FF"/>
    <w:rsid w:val="00420BC0"/>
    <w:rsid w:val="004A0749"/>
    <w:rsid w:val="00570557"/>
    <w:rsid w:val="005D0865"/>
    <w:rsid w:val="007D672B"/>
    <w:rsid w:val="008C2141"/>
    <w:rsid w:val="00917DFA"/>
    <w:rsid w:val="00BC4297"/>
    <w:rsid w:val="00BE6D3A"/>
    <w:rsid w:val="00C0076C"/>
    <w:rsid w:val="00C17683"/>
    <w:rsid w:val="00C66C85"/>
    <w:rsid w:val="00CD0622"/>
    <w:rsid w:val="00D604C6"/>
    <w:rsid w:val="00E17DDE"/>
    <w:rsid w:val="00F543FE"/>
    <w:rsid w:val="00FD2662"/>
    <w:rsid w:val="00FD7E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D5A1969-4726-490E-A256-B8F996AF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2A3"/>
    <w:pPr>
      <w:shd w:val="clear" w:color="auto" w:fill="FFFFFF"/>
      <w:spacing w:before="375" w:after="375" w:line="240" w:lineRule="auto"/>
      <w:outlineLvl w:val="0"/>
    </w:pPr>
    <w:rPr>
      <w:rFonts w:ascii="Helvetica Neue" w:eastAsia="Times New Roman" w:hAnsi="Helvetica Neue" w:cs="Times New Roman"/>
      <w:b/>
      <w:bCs/>
      <w:sz w:val="29"/>
      <w:szCs w:val="29"/>
      <w:lang w:eastAsia="en-AU"/>
    </w:rPr>
  </w:style>
  <w:style w:type="paragraph" w:styleId="Heading4">
    <w:name w:val="heading 4"/>
    <w:basedOn w:val="Normal"/>
    <w:link w:val="Heading4Char"/>
    <w:uiPriority w:val="9"/>
    <w:qFormat/>
    <w:rsid w:val="002852A3"/>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076C"/>
  </w:style>
  <w:style w:type="paragraph" w:styleId="Footer">
    <w:name w:val="footer"/>
    <w:basedOn w:val="Normal"/>
    <w:link w:val="FooterChar"/>
    <w:uiPriority w:val="99"/>
    <w:unhideWhenUsed/>
    <w:rsid w:val="00C00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076C"/>
  </w:style>
  <w:style w:type="paragraph" w:styleId="BalloonText">
    <w:name w:val="Balloon Text"/>
    <w:basedOn w:val="Normal"/>
    <w:link w:val="BalloonTextChar"/>
    <w:uiPriority w:val="99"/>
    <w:semiHidden/>
    <w:unhideWhenUsed/>
    <w:rsid w:val="00C0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76C"/>
    <w:rPr>
      <w:rFonts w:ascii="Tahoma" w:hAnsi="Tahoma" w:cs="Tahoma"/>
      <w:sz w:val="16"/>
      <w:szCs w:val="16"/>
    </w:rPr>
  </w:style>
  <w:style w:type="paragraph" w:customStyle="1" w:styleId="Default">
    <w:name w:val="Default"/>
    <w:rsid w:val="00D604C6"/>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0">
    <w:name w:val="Pa0"/>
    <w:basedOn w:val="Default"/>
    <w:next w:val="Default"/>
    <w:uiPriority w:val="99"/>
    <w:rsid w:val="00D604C6"/>
    <w:pPr>
      <w:spacing w:line="241" w:lineRule="atLeast"/>
    </w:pPr>
    <w:rPr>
      <w:rFonts w:cstheme="minorBidi"/>
      <w:color w:val="auto"/>
    </w:rPr>
  </w:style>
  <w:style w:type="character" w:customStyle="1" w:styleId="A0">
    <w:name w:val="A0"/>
    <w:uiPriority w:val="99"/>
    <w:rsid w:val="00D604C6"/>
    <w:rPr>
      <w:rFonts w:cs="Helvetica Neue"/>
      <w:color w:val="000000"/>
      <w:sz w:val="20"/>
      <w:szCs w:val="20"/>
    </w:rPr>
  </w:style>
  <w:style w:type="paragraph" w:customStyle="1" w:styleId="BasicParagraph">
    <w:name w:val="[Basic Paragraph]"/>
    <w:basedOn w:val="Normal"/>
    <w:uiPriority w:val="99"/>
    <w:rsid w:val="00D604C6"/>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Pa1">
    <w:name w:val="Pa1"/>
    <w:basedOn w:val="Default"/>
    <w:next w:val="Default"/>
    <w:uiPriority w:val="99"/>
    <w:rsid w:val="00D604C6"/>
    <w:pPr>
      <w:spacing w:line="241" w:lineRule="atLeast"/>
    </w:pPr>
    <w:rPr>
      <w:rFonts w:cstheme="minorBidi"/>
      <w:color w:val="auto"/>
    </w:rPr>
  </w:style>
  <w:style w:type="character" w:customStyle="1" w:styleId="A7">
    <w:name w:val="A7"/>
    <w:uiPriority w:val="99"/>
    <w:rsid w:val="00D604C6"/>
    <w:rPr>
      <w:rFonts w:cs="Helvetica Neue"/>
      <w:b/>
      <w:bCs/>
      <w:color w:val="000000"/>
      <w:sz w:val="18"/>
      <w:szCs w:val="18"/>
    </w:rPr>
  </w:style>
  <w:style w:type="character" w:customStyle="1" w:styleId="A4">
    <w:name w:val="A4"/>
    <w:uiPriority w:val="99"/>
    <w:rsid w:val="00D604C6"/>
    <w:rPr>
      <w:rFonts w:cs="Helvetica Neue"/>
      <w:color w:val="000000"/>
      <w:sz w:val="16"/>
      <w:szCs w:val="16"/>
    </w:rPr>
  </w:style>
  <w:style w:type="character" w:customStyle="1" w:styleId="A6">
    <w:name w:val="A6"/>
    <w:uiPriority w:val="99"/>
    <w:rsid w:val="00D604C6"/>
    <w:rPr>
      <w:rFonts w:cs="Helvetica Neue"/>
      <w:b/>
      <w:bCs/>
      <w:color w:val="000000"/>
      <w:sz w:val="16"/>
      <w:szCs w:val="16"/>
    </w:rPr>
  </w:style>
  <w:style w:type="paragraph" w:customStyle="1" w:styleId="Pa14">
    <w:name w:val="Pa14"/>
    <w:basedOn w:val="Default"/>
    <w:next w:val="Default"/>
    <w:uiPriority w:val="99"/>
    <w:rsid w:val="0003340E"/>
    <w:pPr>
      <w:spacing w:line="241" w:lineRule="atLeast"/>
    </w:pPr>
    <w:rPr>
      <w:rFonts w:ascii="HCMKG N+ Myriad" w:hAnsi="HCMKG N+ Myriad" w:cstheme="minorBidi"/>
      <w:color w:val="auto"/>
    </w:rPr>
  </w:style>
  <w:style w:type="paragraph" w:customStyle="1" w:styleId="Pa15">
    <w:name w:val="Pa15"/>
    <w:basedOn w:val="Default"/>
    <w:next w:val="Default"/>
    <w:uiPriority w:val="99"/>
    <w:rsid w:val="0003340E"/>
    <w:pPr>
      <w:spacing w:line="241" w:lineRule="atLeast"/>
    </w:pPr>
    <w:rPr>
      <w:rFonts w:ascii="HCMKG N+ Myriad" w:hAnsi="HCMKG N+ Myriad" w:cstheme="minorBidi"/>
      <w:color w:val="auto"/>
    </w:rPr>
  </w:style>
  <w:style w:type="paragraph" w:customStyle="1" w:styleId="Pa2">
    <w:name w:val="Pa2"/>
    <w:basedOn w:val="Default"/>
    <w:next w:val="Default"/>
    <w:uiPriority w:val="99"/>
    <w:rsid w:val="0003340E"/>
    <w:pPr>
      <w:spacing w:line="201" w:lineRule="atLeast"/>
    </w:pPr>
    <w:rPr>
      <w:rFonts w:ascii="HCMKG N+ Myriad" w:hAnsi="HCMKG N+ Myriad" w:cstheme="minorBidi"/>
      <w:color w:val="auto"/>
    </w:rPr>
  </w:style>
  <w:style w:type="character" w:customStyle="1" w:styleId="A5">
    <w:name w:val="A5"/>
    <w:uiPriority w:val="99"/>
    <w:rsid w:val="0003340E"/>
    <w:rPr>
      <w:rFonts w:ascii="Helvetica Neue" w:hAnsi="Helvetica Neue" w:cs="Helvetica Neue"/>
      <w:color w:val="000000"/>
      <w:sz w:val="22"/>
      <w:szCs w:val="22"/>
    </w:rPr>
  </w:style>
  <w:style w:type="paragraph" w:styleId="ListParagraph">
    <w:name w:val="List Paragraph"/>
    <w:basedOn w:val="Normal"/>
    <w:uiPriority w:val="34"/>
    <w:qFormat/>
    <w:rsid w:val="0003340E"/>
    <w:pPr>
      <w:ind w:left="720"/>
      <w:contextualSpacing/>
    </w:pPr>
  </w:style>
  <w:style w:type="paragraph" w:styleId="NormalWeb">
    <w:name w:val="Normal (Web)"/>
    <w:basedOn w:val="Normal"/>
    <w:uiPriority w:val="99"/>
    <w:semiHidden/>
    <w:unhideWhenUsed/>
    <w:rsid w:val="00361E79"/>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customStyle="1" w:styleId="Heading4Char">
    <w:name w:val="Heading 4 Char"/>
    <w:basedOn w:val="DefaultParagraphFont"/>
    <w:link w:val="Heading4"/>
    <w:uiPriority w:val="9"/>
    <w:rsid w:val="002852A3"/>
    <w:rPr>
      <w:rFonts w:ascii="Times New Roman" w:eastAsia="Times New Roman" w:hAnsi="Times New Roman" w:cs="Times New Roman"/>
      <w:b/>
      <w:bCs/>
      <w:sz w:val="24"/>
      <w:szCs w:val="24"/>
      <w:lang w:eastAsia="en-AU"/>
    </w:rPr>
  </w:style>
  <w:style w:type="character" w:customStyle="1" w:styleId="Heading1Char">
    <w:name w:val="Heading 1 Char"/>
    <w:basedOn w:val="DefaultParagraphFont"/>
    <w:link w:val="Heading1"/>
    <w:uiPriority w:val="9"/>
    <w:rsid w:val="002852A3"/>
    <w:rPr>
      <w:rFonts w:ascii="Helvetica Neue" w:eastAsia="Times New Roman" w:hAnsi="Helvetica Neue" w:cs="Times New Roman"/>
      <w:b/>
      <w:bCs/>
      <w:sz w:val="29"/>
      <w:szCs w:val="29"/>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82224">
      <w:bodyDiv w:val="1"/>
      <w:marLeft w:val="0"/>
      <w:marRight w:val="0"/>
      <w:marTop w:val="0"/>
      <w:marBottom w:val="0"/>
      <w:divBdr>
        <w:top w:val="none" w:sz="0" w:space="0" w:color="auto"/>
        <w:left w:val="none" w:sz="0" w:space="0" w:color="auto"/>
        <w:bottom w:val="none" w:sz="0" w:space="0" w:color="auto"/>
        <w:right w:val="none" w:sz="0" w:space="0" w:color="auto"/>
      </w:divBdr>
    </w:div>
    <w:div w:id="16705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DEDD2-6C47-459E-9477-07E6D50E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Hastings</dc:creator>
  <cp:lastModifiedBy>Amanda Paul</cp:lastModifiedBy>
  <cp:revision>2</cp:revision>
  <cp:lastPrinted>2014-03-20T02:03:00Z</cp:lastPrinted>
  <dcterms:created xsi:type="dcterms:W3CDTF">2018-11-13T22:11:00Z</dcterms:created>
  <dcterms:modified xsi:type="dcterms:W3CDTF">2018-11-13T22:11:00Z</dcterms:modified>
</cp:coreProperties>
</file>