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6" w:rsidRDefault="00BC4297" w:rsidP="00D604C6">
      <w:pPr>
        <w:pStyle w:val="Default"/>
      </w:pPr>
      <w:r w:rsidRPr="002528FF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3356ED0" wp14:editId="63E90F55">
            <wp:simplePos x="0" y="0"/>
            <wp:positionH relativeFrom="margin">
              <wp:posOffset>-404037</wp:posOffset>
            </wp:positionH>
            <wp:positionV relativeFrom="paragraph">
              <wp:posOffset>-744220</wp:posOffset>
            </wp:positionV>
            <wp:extent cx="1780540" cy="1990725"/>
            <wp:effectExtent l="0" t="0" r="0" b="0"/>
            <wp:wrapNone/>
            <wp:docPr id="2053" name="Picture 15" descr="Grow West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Grow West Logo.a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6667" r="1037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6CDA" wp14:editId="3ED4B9B1">
                <wp:simplePos x="0" y="0"/>
                <wp:positionH relativeFrom="margin">
                  <wp:align>right</wp:align>
                </wp:positionH>
                <wp:positionV relativeFrom="paragraph">
                  <wp:posOffset>-223225</wp:posOffset>
                </wp:positionV>
                <wp:extent cx="2551814" cy="10858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79" w:rsidRDefault="00361E79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Snapshot</w:t>
                            </w:r>
                          </w:p>
                          <w:p w:rsidR="00361E79" w:rsidRPr="003D62FF" w:rsidRDefault="00800610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2009-10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-17.6pt;width:200.95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" stroked="f">
                <v:textbox>
                  <w:txbxContent>
                    <w:p w:rsidR="00361E79" w:rsidRDefault="00361E79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  <w:t>Snapshot</w:t>
                      </w:r>
                    </w:p>
                    <w:p w:rsidR="00361E79" w:rsidRPr="003D62FF" w:rsidRDefault="00800610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2009-10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2A3">
        <w:rPr>
          <w:noProof/>
          <w:lang w:eastAsia="en-AU"/>
        </w:rPr>
        <w:tab/>
      </w:r>
    </w:p>
    <w:p w:rsidR="00D604C6" w:rsidRDefault="00D604C6" w:rsidP="00D604C6">
      <w:pPr>
        <w:pStyle w:val="Default"/>
        <w:rPr>
          <w:rFonts w:cstheme="minorBidi"/>
          <w:color w:val="auto"/>
        </w:rPr>
      </w:pPr>
    </w:p>
    <w:p w:rsidR="00D604C6" w:rsidRDefault="00D604C6" w:rsidP="00D604C6">
      <w:pPr>
        <w:rPr>
          <w:rStyle w:val="A0"/>
        </w:rPr>
      </w:pPr>
      <w:r>
        <w:rPr>
          <w:rStyle w:val="A0"/>
        </w:rPr>
        <w:t xml:space="preserve"> </w:t>
      </w:r>
    </w:p>
    <w:p w:rsidR="00D604C6" w:rsidRDefault="00D604C6" w:rsidP="00D604C6"/>
    <w:p w:rsidR="002852A3" w:rsidRDefault="002852A3"/>
    <w:p w:rsidR="00800610" w:rsidRPr="00800610" w:rsidRDefault="00800610" w:rsidP="00800610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AU"/>
        </w:rPr>
        <w:t>Projects were undertaken including weed treatment, rabbit control activities, preparation works and revegetation primarily undertaken at six farm sites.</w:t>
      </w:r>
    </w:p>
    <w:p w:rsidR="00800610" w:rsidRPr="00800610" w:rsidRDefault="00800610" w:rsidP="00800610">
      <w:pPr>
        <w:pStyle w:val="Heading1"/>
      </w:pPr>
      <w:r w:rsidRPr="00800610">
        <w:t>On ground achievements at these sites included:</w:t>
      </w:r>
    </w:p>
    <w:p w:rsidR="00800610" w:rsidRPr="00800610" w:rsidRDefault="00800610" w:rsidP="008006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13.5 hectares revegetated;</w:t>
      </w:r>
    </w:p>
    <w:p w:rsidR="00800610" w:rsidRPr="00800610" w:rsidRDefault="00800610" w:rsidP="008006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28 hectares treated for serrated tussock;</w:t>
      </w:r>
    </w:p>
    <w:p w:rsidR="00800610" w:rsidRPr="00800610" w:rsidRDefault="00800610" w:rsidP="008006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400 hectares treated for rabbits;</w:t>
      </w:r>
    </w:p>
    <w:p w:rsidR="00800610" w:rsidRPr="00800610" w:rsidRDefault="00800610" w:rsidP="008006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123 hectares treated for boxthorn.</w:t>
      </w:r>
    </w:p>
    <w:p w:rsidR="00800610" w:rsidRPr="00800610" w:rsidRDefault="00800610" w:rsidP="00800610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 </w:t>
      </w:r>
    </w:p>
    <w:p w:rsidR="00800610" w:rsidRPr="00800610" w:rsidRDefault="00800610" w:rsidP="00800610">
      <w:pPr>
        <w:pStyle w:val="Heading1"/>
      </w:pPr>
      <w:r w:rsidRPr="00800610">
        <w:t xml:space="preserve">Grow </w:t>
      </w:r>
      <w:proofErr w:type="gramStart"/>
      <w:r w:rsidRPr="00800610">
        <w:t>West</w:t>
      </w:r>
      <w:proofErr w:type="gramEnd"/>
      <w:r w:rsidRPr="00800610">
        <w:t xml:space="preserve"> also supported projects at specific sites within the project area, listed here:</w:t>
      </w:r>
    </w:p>
    <w:p w:rsidR="00800610" w:rsidRPr="00800610" w:rsidRDefault="00800610" w:rsidP="008006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Rowsley Valley – controlled Serrated Tussock and Boxthorn on 12 hectares in preparation for planting of the 12 hectare site;</w:t>
      </w:r>
    </w:p>
    <w:p w:rsidR="00800610" w:rsidRPr="00800610" w:rsidRDefault="00800610" w:rsidP="008006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Myrniong – revegetated 6.5 hectares with 6,500 seedlings at the W. James Whyte Island Reserve in partnership with Conservation Volunteers Australia and Victorian National Parks Association to advance the establishment of a ‘Myrniong Biolink’;</w:t>
      </w:r>
    </w:p>
    <w:p w:rsidR="00800610" w:rsidRPr="00800610" w:rsidRDefault="00800610" w:rsidP="008006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Ingliston – rehabilitation program of 110 hectares along 12 kilometres of waterways developed in partnership with Melbourne Water, Department of Sustainability and Environment, Arthur </w:t>
      </w:r>
      <w:proofErr w:type="spellStart"/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Rylah</w:t>
      </w:r>
      <w:proofErr w:type="spellEnd"/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 Institute for Environmental Research, Department of Primary Industries, Parks Victoria and Moorabool Shire;</w:t>
      </w:r>
    </w:p>
    <w:p w:rsidR="00D604C6" w:rsidRDefault="00800610" w:rsidP="001319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Ingliston – Demonstration event to show the effect of rabbit grazing on replanted and natural regeneration in a 110 hectare large scale trial.</w:t>
      </w:r>
      <w:bookmarkStart w:id="0" w:name="_GoBack"/>
      <w:bookmarkEnd w:id="0"/>
    </w:p>
    <w:p w:rsidR="00D604C6" w:rsidRDefault="00D604C6"/>
    <w:sectPr w:rsidR="00D604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9" w:rsidRDefault="00361E79" w:rsidP="00C0076C">
      <w:pPr>
        <w:spacing w:after="0" w:line="240" w:lineRule="auto"/>
      </w:pPr>
      <w:r>
        <w:separator/>
      </w:r>
    </w:p>
  </w:endnote>
  <w:end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CMKG N+ Myriad">
    <w:altName w:val="HCMKG N+ 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9" w:rsidRDefault="00361E79" w:rsidP="00C0076C">
      <w:pPr>
        <w:spacing w:after="0" w:line="240" w:lineRule="auto"/>
      </w:pPr>
      <w:r>
        <w:separator/>
      </w:r>
    </w:p>
  </w:footnote>
  <w:foot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264 - Grow West Fact Sheet 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07F9F"/>
    <w:multiLevelType w:val="hybridMultilevel"/>
    <w:tmpl w:val="B6C5A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6D259"/>
    <w:multiLevelType w:val="hybridMultilevel"/>
    <w:tmpl w:val="3C935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5936"/>
    <w:multiLevelType w:val="hybridMultilevel"/>
    <w:tmpl w:val="4DC8752A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57666"/>
    <w:multiLevelType w:val="hybridMultilevel"/>
    <w:tmpl w:val="95C6688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14C5"/>
    <w:multiLevelType w:val="hybridMultilevel"/>
    <w:tmpl w:val="5710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248D3"/>
    <w:multiLevelType w:val="multilevel"/>
    <w:tmpl w:val="F41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C13CD"/>
    <w:multiLevelType w:val="multilevel"/>
    <w:tmpl w:val="A9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F48C2"/>
    <w:multiLevelType w:val="hybridMultilevel"/>
    <w:tmpl w:val="F5FE91DC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327F"/>
    <w:multiLevelType w:val="hybridMultilevel"/>
    <w:tmpl w:val="031C9F1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9781F"/>
    <w:multiLevelType w:val="hybridMultilevel"/>
    <w:tmpl w:val="FA8ED5DE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3D03"/>
    <w:multiLevelType w:val="hybridMultilevel"/>
    <w:tmpl w:val="DABACFF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226382"/>
    <w:multiLevelType w:val="hybridMultilevel"/>
    <w:tmpl w:val="627CAFF4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31F87"/>
    <w:multiLevelType w:val="hybridMultilevel"/>
    <w:tmpl w:val="876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1873"/>
    <w:multiLevelType w:val="hybridMultilevel"/>
    <w:tmpl w:val="555E65B0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C"/>
    <w:rsid w:val="0003340E"/>
    <w:rsid w:val="001334C8"/>
    <w:rsid w:val="002852A3"/>
    <w:rsid w:val="00361E79"/>
    <w:rsid w:val="003D62FF"/>
    <w:rsid w:val="00420BC0"/>
    <w:rsid w:val="004A0749"/>
    <w:rsid w:val="00570557"/>
    <w:rsid w:val="005D0865"/>
    <w:rsid w:val="007D672B"/>
    <w:rsid w:val="00800610"/>
    <w:rsid w:val="008C2141"/>
    <w:rsid w:val="00917DFA"/>
    <w:rsid w:val="00A83567"/>
    <w:rsid w:val="00BC4297"/>
    <w:rsid w:val="00BE6D3A"/>
    <w:rsid w:val="00C0076C"/>
    <w:rsid w:val="00C17683"/>
    <w:rsid w:val="00C66C85"/>
    <w:rsid w:val="00CD0622"/>
    <w:rsid w:val="00D604C6"/>
    <w:rsid w:val="00E17DDE"/>
    <w:rsid w:val="00F543FE"/>
    <w:rsid w:val="00FD266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5A1969-4726-490E-A256-B8F996A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2A3"/>
    <w:pPr>
      <w:shd w:val="clear" w:color="auto" w:fill="FFFFFF"/>
      <w:spacing w:before="375" w:after="375" w:line="240" w:lineRule="auto"/>
      <w:outlineLvl w:val="0"/>
    </w:pPr>
    <w:rPr>
      <w:rFonts w:ascii="Helvetica Neue" w:eastAsia="Times New Roman" w:hAnsi="Helvetica Neue" w:cs="Times New Roman"/>
      <w:b/>
      <w:bCs/>
      <w:sz w:val="29"/>
      <w:szCs w:val="29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85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6C"/>
  </w:style>
  <w:style w:type="paragraph" w:styleId="Footer">
    <w:name w:val="footer"/>
    <w:basedOn w:val="Normal"/>
    <w:link w:val="Foot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6C"/>
  </w:style>
  <w:style w:type="paragraph" w:styleId="BalloonText">
    <w:name w:val="Balloon Text"/>
    <w:basedOn w:val="Normal"/>
    <w:link w:val="BalloonTextChar"/>
    <w:uiPriority w:val="99"/>
    <w:semiHidden/>
    <w:unhideWhenUsed/>
    <w:rsid w:val="00C0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C6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04C6"/>
    <w:rPr>
      <w:rFonts w:cs="Helvetica Neue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60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04C6"/>
    <w:rPr>
      <w:rFonts w:cs="Helvetica Neue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D604C6"/>
    <w:rPr>
      <w:rFonts w:cs="Helvetica Neue"/>
      <w:color w:val="000000"/>
      <w:sz w:val="16"/>
      <w:szCs w:val="16"/>
    </w:rPr>
  </w:style>
  <w:style w:type="character" w:customStyle="1" w:styleId="A6">
    <w:name w:val="A6"/>
    <w:uiPriority w:val="99"/>
    <w:rsid w:val="00D604C6"/>
    <w:rPr>
      <w:rFonts w:cs="Helvetica Neue"/>
      <w:b/>
      <w:bCs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3340E"/>
    <w:pPr>
      <w:spacing w:line="201" w:lineRule="atLeast"/>
    </w:pPr>
    <w:rPr>
      <w:rFonts w:ascii="HCMKG N+ Myriad" w:hAnsi="HCMKG N+ Myriad" w:cstheme="minorBidi"/>
      <w:color w:val="auto"/>
    </w:rPr>
  </w:style>
  <w:style w:type="character" w:customStyle="1" w:styleId="A5">
    <w:name w:val="A5"/>
    <w:uiPriority w:val="99"/>
    <w:rsid w:val="0003340E"/>
    <w:rPr>
      <w:rFonts w:ascii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852A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52A3"/>
    <w:rPr>
      <w:rFonts w:ascii="Helvetica Neue" w:eastAsia="Times New Roman" w:hAnsi="Helvetica Neue" w:cs="Times New Roman"/>
      <w:b/>
      <w:bCs/>
      <w:sz w:val="29"/>
      <w:szCs w:val="29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ABFA-D3AA-40DF-92DB-F5ED0A0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Hastings</dc:creator>
  <cp:lastModifiedBy>Amanda Paul</cp:lastModifiedBy>
  <cp:revision>3</cp:revision>
  <cp:lastPrinted>2014-03-20T02:03:00Z</cp:lastPrinted>
  <dcterms:created xsi:type="dcterms:W3CDTF">2018-11-13T22:12:00Z</dcterms:created>
  <dcterms:modified xsi:type="dcterms:W3CDTF">2018-11-13T22:12:00Z</dcterms:modified>
</cp:coreProperties>
</file>